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53" w:rsidRDefault="005A3A59" w:rsidP="0035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3A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3810</wp:posOffset>
            </wp:positionV>
            <wp:extent cx="6353175" cy="9064625"/>
            <wp:effectExtent l="0" t="0" r="9525" b="3175"/>
            <wp:wrapThrough wrapText="bothSides">
              <wp:wrapPolygon edited="0">
                <wp:start x="0" y="0"/>
                <wp:lineTo x="0" y="21562"/>
                <wp:lineTo x="21568" y="21562"/>
                <wp:lineTo x="21568" y="0"/>
                <wp:lineTo x="0" y="0"/>
              </wp:wrapPolygon>
            </wp:wrapThrough>
            <wp:docPr id="1" name="Рисунок 1" descr="C:\Users\ASUS\Desktop\Положения для сайта\док09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ложения для сайта\док0912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1D50" w:rsidRPr="00A11D50" w:rsidRDefault="005A3A59" w:rsidP="005A3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4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4. </w:t>
      </w:r>
      <w:r w:rsidR="00A11D50" w:rsidRPr="00A11D5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ПОРЯДОК ПРЕДСТАВЛЕНИЯ РАБОТНИКОВ К ПООЩРЕНИЮ И</w:t>
      </w:r>
      <w:bookmarkEnd w:id="1"/>
    </w:p>
    <w:p w:rsidR="00A11D50" w:rsidRPr="00A11D50" w:rsidRDefault="00A11D50" w:rsidP="005A3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5"/>
      <w:r w:rsidRPr="00A11D5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ПРИМЕНЕНИЕ МЕР ПООЩРЕНИЙ</w:t>
      </w:r>
      <w:bookmarkEnd w:id="2"/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6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4.1. </w:t>
      </w:r>
      <w:r w:rsidR="00A11D50" w:rsidRPr="00A11D50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ОБЪЯВЛЕНИЕ БЛАГОДАРНОСТИ</w:t>
      </w:r>
      <w:bookmarkEnd w:id="3"/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A59">
        <w:rPr>
          <w:rFonts w:ascii="Times New Roman" w:hAnsi="Times New Roman" w:cs="Times New Roman"/>
          <w:b/>
          <w:sz w:val="24"/>
          <w:szCs w:val="24"/>
          <w:lang w:bidi="ru-RU"/>
        </w:rPr>
        <w:t>4.1.1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 xml:space="preserve">Благодарность объявляется работникам </w:t>
      </w:r>
      <w:proofErr w:type="gramStart"/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за конкретные достижения</w:t>
      </w:r>
      <w:proofErr w:type="gramEnd"/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 xml:space="preserve"> связанные с:</w:t>
      </w:r>
    </w:p>
    <w:p w:rsidR="00A11D50" w:rsidRPr="00A11D50" w:rsidRDefault="00A11D50" w:rsidP="00A1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A11D50">
        <w:rPr>
          <w:rFonts w:ascii="Times New Roman" w:hAnsi="Times New Roman" w:cs="Times New Roman"/>
          <w:sz w:val="24"/>
          <w:szCs w:val="24"/>
          <w:lang w:bidi="ru-RU"/>
        </w:rPr>
        <w:t>Проведением отдельных разовых мероприятий, организу</w:t>
      </w:r>
      <w:r w:rsidR="00A54D43">
        <w:rPr>
          <w:rFonts w:ascii="Times New Roman" w:hAnsi="Times New Roman" w:cs="Times New Roman"/>
          <w:sz w:val="24"/>
          <w:szCs w:val="24"/>
          <w:lang w:bidi="ru-RU"/>
        </w:rPr>
        <w:t>емых по поручению администрации;</w:t>
      </w:r>
    </w:p>
    <w:p w:rsidR="00A11D50" w:rsidRPr="00A11D50" w:rsidRDefault="00A11D50" w:rsidP="00A1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A11D50">
        <w:rPr>
          <w:rFonts w:ascii="Times New Roman" w:hAnsi="Times New Roman" w:cs="Times New Roman"/>
          <w:sz w:val="24"/>
          <w:szCs w:val="24"/>
          <w:lang w:bidi="ru-RU"/>
        </w:rPr>
        <w:t>Активной помощью в провед</w:t>
      </w:r>
      <w:r w:rsidR="00A54D43">
        <w:rPr>
          <w:rFonts w:ascii="Times New Roman" w:hAnsi="Times New Roman" w:cs="Times New Roman"/>
          <w:sz w:val="24"/>
          <w:szCs w:val="24"/>
          <w:lang w:bidi="ru-RU"/>
        </w:rPr>
        <w:t>ении особо значимых мероприятий;</w:t>
      </w:r>
    </w:p>
    <w:p w:rsidR="00A11D50" w:rsidRPr="00A11D50" w:rsidRDefault="00A11D50" w:rsidP="00A1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A11D50">
        <w:rPr>
          <w:rFonts w:ascii="Times New Roman" w:hAnsi="Times New Roman" w:cs="Times New Roman"/>
          <w:sz w:val="24"/>
          <w:szCs w:val="24"/>
          <w:lang w:bidi="ru-RU"/>
        </w:rPr>
        <w:t>Выполнение на высоком уровне а</w:t>
      </w:r>
      <w:r w:rsidR="00A54D43">
        <w:rPr>
          <w:rFonts w:ascii="Times New Roman" w:hAnsi="Times New Roman" w:cs="Times New Roman"/>
          <w:sz w:val="24"/>
          <w:szCs w:val="24"/>
          <w:lang w:bidi="ru-RU"/>
        </w:rPr>
        <w:t>дресных поручений администрации;</w:t>
      </w:r>
    </w:p>
    <w:p w:rsidR="00A11D50" w:rsidRPr="00A11D50" w:rsidRDefault="00A11D50" w:rsidP="00A1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A11D50">
        <w:rPr>
          <w:rFonts w:ascii="Times New Roman" w:hAnsi="Times New Roman" w:cs="Times New Roman"/>
          <w:sz w:val="24"/>
          <w:szCs w:val="24"/>
          <w:lang w:bidi="ru-RU"/>
        </w:rPr>
        <w:t>Успехами в трудовой деятельности.</w:t>
      </w:r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A59">
        <w:rPr>
          <w:rFonts w:ascii="Times New Roman" w:hAnsi="Times New Roman" w:cs="Times New Roman"/>
          <w:b/>
          <w:sz w:val="24"/>
          <w:szCs w:val="24"/>
          <w:lang w:bidi="ru-RU"/>
        </w:rPr>
        <w:t>4.1.2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Ходатайство об объявлении благодарности, в котором отражается непосредственный вклад работника или его конкретное участие в проведении указанных мероприятий, а также указываются его успехи достижения в труде, представляются руководителю работниками по подчинённости.</w:t>
      </w:r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A59">
        <w:rPr>
          <w:rFonts w:ascii="Times New Roman" w:hAnsi="Times New Roman" w:cs="Times New Roman"/>
          <w:b/>
          <w:sz w:val="24"/>
          <w:szCs w:val="24"/>
          <w:lang w:bidi="ru-RU"/>
        </w:rPr>
        <w:t>4.1.3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Благодарность объявляется приказом по учреждению.</w:t>
      </w:r>
    </w:p>
    <w:p w:rsidR="00A11D50" w:rsidRPr="00A11D50" w:rsidRDefault="005A3A59" w:rsidP="005A3A59">
      <w:pPr>
        <w:pStyle w:val="10"/>
        <w:keepNext/>
        <w:keepLines/>
        <w:shd w:val="clear" w:color="auto" w:fill="auto"/>
        <w:tabs>
          <w:tab w:val="left" w:pos="596"/>
        </w:tabs>
        <w:spacing w:before="0" w:line="280" w:lineRule="exact"/>
        <w:jc w:val="both"/>
        <w:rPr>
          <w:sz w:val="24"/>
          <w:szCs w:val="24"/>
        </w:rPr>
      </w:pPr>
      <w:bookmarkStart w:id="4" w:name="bookmark7"/>
      <w:r>
        <w:rPr>
          <w:sz w:val="24"/>
          <w:szCs w:val="24"/>
        </w:rPr>
        <w:t xml:space="preserve">4.2. </w:t>
      </w:r>
      <w:r w:rsidR="00A11D50" w:rsidRPr="00A11D50">
        <w:rPr>
          <w:sz w:val="24"/>
          <w:szCs w:val="24"/>
        </w:rPr>
        <w:t>НАГРАЖДЕНИЕ ПОЧЁТНОЙ ГРАМОТОЙ.</w:t>
      </w:r>
      <w:bookmarkEnd w:id="4"/>
    </w:p>
    <w:p w:rsidR="00A11D50" w:rsidRPr="00A11D50" w:rsidRDefault="005A3A59" w:rsidP="005A3A59">
      <w:pPr>
        <w:pStyle w:val="20"/>
        <w:shd w:val="clear" w:color="auto" w:fill="auto"/>
        <w:tabs>
          <w:tab w:val="left" w:pos="1026"/>
        </w:tabs>
        <w:spacing w:line="320" w:lineRule="exact"/>
        <w:jc w:val="both"/>
        <w:rPr>
          <w:sz w:val="24"/>
          <w:szCs w:val="24"/>
        </w:rPr>
      </w:pPr>
      <w:r w:rsidRPr="005A3A59">
        <w:rPr>
          <w:b/>
          <w:sz w:val="24"/>
          <w:szCs w:val="24"/>
        </w:rPr>
        <w:t>4.2.1</w:t>
      </w:r>
      <w:r>
        <w:rPr>
          <w:sz w:val="24"/>
          <w:szCs w:val="24"/>
        </w:rPr>
        <w:t xml:space="preserve"> </w:t>
      </w:r>
      <w:r w:rsidR="00A11D50" w:rsidRPr="00A11D50">
        <w:rPr>
          <w:sz w:val="24"/>
          <w:szCs w:val="24"/>
        </w:rPr>
        <w:t>Почётной грамотой награждаются работники учреждения за добросовестный и безупречный труд, профессиональное мастерство, а также лица, способствующие развитию детского сада и принимающие активное участие в мероприятиях, проводимых в учреждении.</w:t>
      </w:r>
    </w:p>
    <w:p w:rsidR="00A11D50" w:rsidRPr="00A11D50" w:rsidRDefault="005A3A59" w:rsidP="005A3A59">
      <w:pPr>
        <w:pStyle w:val="20"/>
        <w:shd w:val="clear" w:color="auto" w:fill="auto"/>
        <w:tabs>
          <w:tab w:val="left" w:pos="1026"/>
        </w:tabs>
        <w:spacing w:line="240" w:lineRule="auto"/>
        <w:jc w:val="both"/>
        <w:rPr>
          <w:sz w:val="24"/>
          <w:szCs w:val="24"/>
        </w:rPr>
      </w:pPr>
      <w:r w:rsidRPr="005A3A59">
        <w:rPr>
          <w:b/>
          <w:sz w:val="24"/>
          <w:szCs w:val="24"/>
        </w:rPr>
        <w:t>4.2.2.</w:t>
      </w:r>
      <w:r>
        <w:rPr>
          <w:sz w:val="24"/>
          <w:szCs w:val="24"/>
        </w:rPr>
        <w:t xml:space="preserve"> </w:t>
      </w:r>
      <w:r w:rsidR="00A11D50" w:rsidRPr="00A11D50">
        <w:rPr>
          <w:sz w:val="24"/>
          <w:szCs w:val="24"/>
        </w:rPr>
        <w:t>Лицам, награждённым Почётной грамотой, может выплачиваться единовременное денежное вознаграждение за счёт средств учреждения.</w:t>
      </w:r>
    </w:p>
    <w:p w:rsidR="00A11D50" w:rsidRPr="00A11D50" w:rsidRDefault="005A3A59" w:rsidP="005A3A59">
      <w:pPr>
        <w:pStyle w:val="20"/>
        <w:shd w:val="clear" w:color="auto" w:fill="auto"/>
        <w:tabs>
          <w:tab w:val="left" w:pos="801"/>
        </w:tabs>
        <w:spacing w:line="240" w:lineRule="auto"/>
        <w:jc w:val="both"/>
        <w:rPr>
          <w:sz w:val="24"/>
          <w:szCs w:val="24"/>
        </w:rPr>
      </w:pPr>
      <w:r w:rsidRPr="005A3A59">
        <w:rPr>
          <w:b/>
          <w:sz w:val="24"/>
          <w:szCs w:val="24"/>
        </w:rPr>
        <w:t>4.2.3.</w:t>
      </w:r>
      <w:r>
        <w:rPr>
          <w:sz w:val="24"/>
          <w:szCs w:val="24"/>
        </w:rPr>
        <w:t xml:space="preserve"> </w:t>
      </w:r>
      <w:r w:rsidR="00A11D50" w:rsidRPr="00A11D50">
        <w:rPr>
          <w:sz w:val="24"/>
          <w:szCs w:val="24"/>
        </w:rPr>
        <w:t>Отзыв Почётной грамоты учреждения может быть осуществлён только приказом заведующего МДОУ после рассмотрения обстоятельств, ставящих под сомнение правомерность награждения.</w:t>
      </w:r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4.3. </w:t>
      </w:r>
      <w:r w:rsidR="00A11D50" w:rsidRPr="00A11D5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ПРЕДСТАВЛЕНИЕ К НАГРАЖДЕНИЮ ГОСУДАРСТВЕННЫМИ НАГРАДАМИ РОССИЙСКОЙ ФЕДЕРАЦИИ И ЯРОСЛАВСКОЙ ОБЛАСТИ</w:t>
      </w:r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A59">
        <w:rPr>
          <w:rFonts w:ascii="Times New Roman" w:hAnsi="Times New Roman" w:cs="Times New Roman"/>
          <w:b/>
          <w:sz w:val="24"/>
          <w:szCs w:val="24"/>
          <w:lang w:bidi="ru-RU"/>
        </w:rPr>
        <w:t>4.3.1.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Государственные награды РФ являются высшей формой поощрения граждан за выдающиеся заслуги в воспитании, просвещении, охране здоровья, жизни и прав граждан и иные заслуги перед государством.</w:t>
      </w:r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A59">
        <w:rPr>
          <w:rFonts w:ascii="Times New Roman" w:hAnsi="Times New Roman" w:cs="Times New Roman"/>
          <w:b/>
          <w:sz w:val="24"/>
          <w:szCs w:val="24"/>
          <w:lang w:bidi="ru-RU"/>
        </w:rPr>
        <w:t>4.3.2.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Государственными наградами являются:</w:t>
      </w:r>
    </w:p>
    <w:p w:rsidR="00A11D50" w:rsidRPr="00A11D50" w:rsidRDefault="00A11D50" w:rsidP="00A1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A11D50">
        <w:rPr>
          <w:rFonts w:ascii="Times New Roman" w:hAnsi="Times New Roman" w:cs="Times New Roman"/>
          <w:sz w:val="24"/>
          <w:szCs w:val="24"/>
          <w:lang w:bidi="ru-RU"/>
        </w:rPr>
        <w:t>Звание героя Российской Федерации, ордена, медали, знаки отличия Российской Федерации.</w:t>
      </w:r>
    </w:p>
    <w:p w:rsidR="00A11D50" w:rsidRPr="00A11D50" w:rsidRDefault="00A11D50" w:rsidP="00A1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A11D50">
        <w:rPr>
          <w:rFonts w:ascii="Times New Roman" w:hAnsi="Times New Roman" w:cs="Times New Roman"/>
          <w:sz w:val="24"/>
          <w:szCs w:val="24"/>
          <w:lang w:bidi="ru-RU"/>
        </w:rPr>
        <w:t>Почётные звания Российской Федерации.</w:t>
      </w:r>
    </w:p>
    <w:p w:rsidR="00A11D50" w:rsidRPr="00A11D50" w:rsidRDefault="00A11D50" w:rsidP="00A1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A11D50">
        <w:rPr>
          <w:rFonts w:ascii="Times New Roman" w:hAnsi="Times New Roman" w:cs="Times New Roman"/>
          <w:sz w:val="24"/>
          <w:szCs w:val="24"/>
          <w:lang w:bidi="ru-RU"/>
        </w:rPr>
        <w:t>Почетные звания Ярославской области</w:t>
      </w:r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A59">
        <w:rPr>
          <w:rFonts w:ascii="Times New Roman" w:hAnsi="Times New Roman" w:cs="Times New Roman"/>
          <w:b/>
          <w:sz w:val="24"/>
          <w:szCs w:val="24"/>
          <w:lang w:bidi="ru-RU"/>
        </w:rPr>
        <w:t>4.3.3.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Представления к государственным наградам оформляются на наградных листах по форме, утвержденной Указом Президента РФ.</w:t>
      </w:r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A59">
        <w:rPr>
          <w:rFonts w:ascii="Times New Roman" w:hAnsi="Times New Roman" w:cs="Times New Roman"/>
          <w:b/>
          <w:sz w:val="24"/>
          <w:szCs w:val="24"/>
          <w:lang w:bidi="ru-RU"/>
        </w:rPr>
        <w:t>4.3.4.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Порядок вручения государственных наград определён Положением о государственных наградах РФ, утвержденное Указом Президента Российской Федерации от 02.03.1994 года</w:t>
      </w:r>
      <w:r w:rsidR="00A11D5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№ 442.</w:t>
      </w:r>
    </w:p>
    <w:p w:rsidR="00A11D50" w:rsidRPr="00A11D50" w:rsidRDefault="005A3A59" w:rsidP="005A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A59">
        <w:rPr>
          <w:rFonts w:ascii="Times New Roman" w:hAnsi="Times New Roman" w:cs="Times New Roman"/>
          <w:b/>
          <w:sz w:val="24"/>
          <w:szCs w:val="24"/>
          <w:lang w:bidi="ru-RU"/>
        </w:rPr>
        <w:t>4.3.5.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D50" w:rsidRPr="00A11D50">
        <w:rPr>
          <w:rFonts w:ascii="Times New Roman" w:hAnsi="Times New Roman" w:cs="Times New Roman"/>
          <w:sz w:val="24"/>
          <w:szCs w:val="24"/>
          <w:lang w:bidi="ru-RU"/>
        </w:rPr>
        <w:t>Лица, удостоенные государственных наград, пользуются льготами и преимуществами в порядке и в случаях, установленных законодательством РФ.</w:t>
      </w:r>
    </w:p>
    <w:p w:rsidR="00A11D50" w:rsidRPr="00A11D50" w:rsidRDefault="00A11D50" w:rsidP="00A11D50">
      <w:pPr>
        <w:pStyle w:val="10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  <w:bookmarkStart w:id="5" w:name="bookmark8"/>
      <w:r w:rsidRPr="00A11D50">
        <w:rPr>
          <w:sz w:val="24"/>
          <w:szCs w:val="24"/>
        </w:rPr>
        <w:t>4.4. ПООЩРЕНИЯ РАБОТНИКОВ</w:t>
      </w:r>
      <w:bookmarkEnd w:id="5"/>
    </w:p>
    <w:p w:rsidR="00A11D50" w:rsidRPr="00A11D50" w:rsidRDefault="00A54D43" w:rsidP="00401E98">
      <w:pPr>
        <w:pStyle w:val="20"/>
        <w:shd w:val="clear" w:color="auto" w:fill="auto"/>
        <w:tabs>
          <w:tab w:val="left" w:pos="810"/>
        </w:tabs>
        <w:spacing w:after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1D50" w:rsidRPr="00A11D50">
        <w:rPr>
          <w:sz w:val="24"/>
          <w:szCs w:val="24"/>
        </w:rPr>
        <w:t>Поощрения применяются администрацией совместно с педагогическим Советом или общим собранием работников по предоставлению административными работниками кандидатуры на награждение, в подчинении которых состоит работник. Поощрения работников оформляются приказом руководителя Учреждения, который доводится до сведения работников. Награждение работников производится на торжественном мероприятии в соответствии с приказом руководителя. Сведения о поощрениях заносятся в трудовую книжку.</w:t>
      </w:r>
    </w:p>
    <w:p w:rsidR="00401E98" w:rsidRPr="00401E98" w:rsidRDefault="00401E98" w:rsidP="00401E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9"/>
      <w:r w:rsidRPr="00401E98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ПОВЫШЕНИЕ РАБОТНИКА В ДОЛЖНОСТИ, ВКЛЮЧЕНИЕ В РЕЗЕРВ НА ВЫДВИЖЕНИЕ НА ВЫШЕСТОЯЩУЮ ДОЛЖНОСТЬ</w:t>
      </w:r>
      <w:bookmarkEnd w:id="6"/>
    </w:p>
    <w:p w:rsidR="00401E98" w:rsidRPr="00401E98" w:rsidRDefault="00401E98" w:rsidP="00401E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01E98">
        <w:rPr>
          <w:rFonts w:ascii="Times New Roman" w:hAnsi="Times New Roman" w:cs="Times New Roman"/>
          <w:sz w:val="24"/>
          <w:szCs w:val="24"/>
          <w:lang w:bidi="ru-RU"/>
        </w:rPr>
        <w:t>Работник, включенный в резерв на вышестоящую должность должен:</w:t>
      </w:r>
    </w:p>
    <w:p w:rsidR="00401E98" w:rsidRPr="00401E98" w:rsidRDefault="00401E98" w:rsidP="0040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401E98">
        <w:rPr>
          <w:rFonts w:ascii="Times New Roman" w:hAnsi="Times New Roman" w:cs="Times New Roman"/>
          <w:sz w:val="24"/>
          <w:szCs w:val="24"/>
          <w:lang w:bidi="ru-RU"/>
        </w:rPr>
        <w:t>иметь высшее образование, первую или высшую категорию;</w:t>
      </w:r>
    </w:p>
    <w:p w:rsidR="00401E98" w:rsidRPr="00401E98" w:rsidRDefault="00401E98" w:rsidP="0040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401E98">
        <w:rPr>
          <w:rFonts w:ascii="Times New Roman" w:hAnsi="Times New Roman" w:cs="Times New Roman"/>
          <w:sz w:val="24"/>
          <w:szCs w:val="24"/>
          <w:lang w:bidi="ru-RU"/>
        </w:rPr>
        <w:t>иметь стабильно высокие результаты работы в воспитании и обучении детей и подготовке их к жизни в социуме;</w:t>
      </w:r>
    </w:p>
    <w:p w:rsidR="00401E98" w:rsidRPr="00401E98" w:rsidRDefault="00401E98" w:rsidP="0040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401E98">
        <w:rPr>
          <w:rFonts w:ascii="Times New Roman" w:hAnsi="Times New Roman" w:cs="Times New Roman"/>
          <w:sz w:val="24"/>
          <w:szCs w:val="24"/>
          <w:lang w:bidi="ru-RU"/>
        </w:rPr>
        <w:t>иметь опыт работы, востребованный педагогами МДОУ и/или педагогами других учреждений;</w:t>
      </w:r>
    </w:p>
    <w:p w:rsidR="00401E98" w:rsidRPr="00401E98" w:rsidRDefault="00401E98" w:rsidP="0040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401E98">
        <w:rPr>
          <w:rFonts w:ascii="Times New Roman" w:hAnsi="Times New Roman" w:cs="Times New Roman"/>
          <w:sz w:val="24"/>
          <w:szCs w:val="24"/>
          <w:lang w:bidi="ru-RU"/>
        </w:rPr>
        <w:t>иметь опыт руководства профессиональными объединениями;</w:t>
      </w:r>
    </w:p>
    <w:p w:rsidR="00401E98" w:rsidRPr="00401E98" w:rsidRDefault="00401E98" w:rsidP="0040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401E98">
        <w:rPr>
          <w:rFonts w:ascii="Times New Roman" w:hAnsi="Times New Roman" w:cs="Times New Roman"/>
          <w:sz w:val="24"/>
          <w:szCs w:val="24"/>
          <w:lang w:bidi="ru-RU"/>
        </w:rPr>
        <w:t>проявлять инициативу, активно участвовать в общественной жизни и в жизни профессионального сообщества.</w:t>
      </w:r>
    </w:p>
    <w:p w:rsidR="00401E98" w:rsidRPr="00401E98" w:rsidRDefault="00401E98" w:rsidP="00401E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01E98">
        <w:rPr>
          <w:rFonts w:ascii="Times New Roman" w:hAnsi="Times New Roman" w:cs="Times New Roman"/>
          <w:sz w:val="24"/>
          <w:szCs w:val="24"/>
          <w:lang w:bidi="ru-RU"/>
        </w:rPr>
        <w:t>Ходатайство на включение в резерв на выдвижение на вышестоящую должность выдвига</w:t>
      </w:r>
      <w:r>
        <w:rPr>
          <w:rFonts w:ascii="Times New Roman" w:hAnsi="Times New Roman" w:cs="Times New Roman"/>
          <w:sz w:val="24"/>
          <w:szCs w:val="24"/>
          <w:lang w:bidi="ru-RU"/>
        </w:rPr>
        <w:t>ет заведующий МДОУ, оформляет на</w:t>
      </w:r>
      <w:r w:rsidRPr="00401E98">
        <w:rPr>
          <w:rFonts w:ascii="Times New Roman" w:hAnsi="Times New Roman" w:cs="Times New Roman"/>
          <w:sz w:val="24"/>
          <w:szCs w:val="24"/>
          <w:lang w:bidi="ru-RU"/>
        </w:rPr>
        <w:t xml:space="preserve"> него представление, которое направляется начальнику управления образования Админи</w:t>
      </w:r>
      <w:r>
        <w:rPr>
          <w:rFonts w:ascii="Times New Roman" w:hAnsi="Times New Roman" w:cs="Times New Roman"/>
          <w:sz w:val="24"/>
          <w:szCs w:val="24"/>
          <w:lang w:bidi="ru-RU"/>
        </w:rPr>
        <w:t>страции г. Переславля-Залесского</w:t>
      </w:r>
      <w:r w:rsidRPr="00401E9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54A53" w:rsidRDefault="00354A53" w:rsidP="0035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53" w:rsidRPr="00354A53" w:rsidRDefault="00354A53" w:rsidP="0035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A53" w:rsidRPr="0035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C7E"/>
    <w:multiLevelType w:val="multilevel"/>
    <w:tmpl w:val="C5C8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37D09"/>
    <w:multiLevelType w:val="multilevel"/>
    <w:tmpl w:val="B30A2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B2127"/>
    <w:multiLevelType w:val="multilevel"/>
    <w:tmpl w:val="19E02EB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C24FE"/>
    <w:multiLevelType w:val="multilevel"/>
    <w:tmpl w:val="ABFC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31682"/>
    <w:multiLevelType w:val="multilevel"/>
    <w:tmpl w:val="65EC787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10FA8"/>
    <w:multiLevelType w:val="multilevel"/>
    <w:tmpl w:val="5EA66FC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C34A55"/>
    <w:multiLevelType w:val="multilevel"/>
    <w:tmpl w:val="B30A2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D95B8F"/>
    <w:multiLevelType w:val="multilevel"/>
    <w:tmpl w:val="92346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470865"/>
    <w:multiLevelType w:val="multilevel"/>
    <w:tmpl w:val="6A68B7D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3"/>
    <w:rsid w:val="00354A53"/>
    <w:rsid w:val="00401E98"/>
    <w:rsid w:val="005A3A59"/>
    <w:rsid w:val="00715615"/>
    <w:rsid w:val="00A11D50"/>
    <w:rsid w:val="00A54D43"/>
    <w:rsid w:val="00B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B442-A4C4-4E4D-A21A-713FC058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A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11D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11D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D5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11D50"/>
    <w:pPr>
      <w:widowControl w:val="0"/>
      <w:shd w:val="clear" w:color="auto" w:fill="FFFFFF"/>
      <w:spacing w:before="114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бакунина наталья</cp:lastModifiedBy>
  <cp:revision>3</cp:revision>
  <dcterms:created xsi:type="dcterms:W3CDTF">2019-07-19T06:16:00Z</dcterms:created>
  <dcterms:modified xsi:type="dcterms:W3CDTF">2019-12-09T08:28:00Z</dcterms:modified>
</cp:coreProperties>
</file>